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Arial" w:cs="Arial" w:hAnsi="Arial" w:eastAsia="Arial"/>
          <w:b w:val="1"/>
          <w:bCs w:val="1"/>
          <w:outline w:val="0"/>
          <w:color w:val="0e6e6a"/>
          <w:sz w:val="32"/>
          <w:szCs w:val="32"/>
          <w:u w:color="0e6e6a"/>
          <w14:textFill>
            <w14:solidFill>
              <w14:srgbClr w14:val="0E6E6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e6e6a"/>
          <w:sz w:val="32"/>
          <w:szCs w:val="32"/>
          <w:u w:color="0e6e6a"/>
          <w:rtl w:val="0"/>
          <w:lang w:val="en-US"/>
          <w14:textFill>
            <w14:solidFill>
              <w14:srgbClr w14:val="0E6E6A"/>
            </w14:solidFill>
          </w14:textFill>
        </w:rPr>
        <w:t xml:space="preserve">Marketing </w:t>
      </w:r>
      <w:r>
        <w:rPr>
          <w:rFonts w:ascii="Arial" w:hAnsi="Arial"/>
          <w:b w:val="1"/>
          <w:bCs w:val="1"/>
          <w:outline w:val="0"/>
          <w:color w:val="0e6e6a"/>
          <w:sz w:val="32"/>
          <w:szCs w:val="32"/>
          <w:u w:color="0e6e6a"/>
          <w:rtl w:val="0"/>
          <w:lang w:val="en-US"/>
          <w14:textFill>
            <w14:solidFill>
              <w14:srgbClr w14:val="0E6E6A"/>
            </w14:solidFill>
          </w14:textFill>
        </w:rPr>
        <w:t xml:space="preserve">&amp; Social Media </w:t>
      </w:r>
      <w:r>
        <w:rPr>
          <w:rFonts w:ascii="Arial" w:hAnsi="Arial"/>
          <w:b w:val="1"/>
          <w:bCs w:val="1"/>
          <w:outline w:val="0"/>
          <w:color w:val="0e6e6a"/>
          <w:sz w:val="32"/>
          <w:szCs w:val="32"/>
          <w:u w:color="0e6e6a"/>
          <w:rtl w:val="0"/>
          <w:lang w:val="en-US"/>
          <w14:textFill>
            <w14:solidFill>
              <w14:srgbClr w14:val="0E6E6A"/>
            </w14:solidFill>
          </w14:textFill>
        </w:rPr>
        <w:t>Intern</w:t>
      </w:r>
    </w:p>
    <w:p>
      <w:pPr>
        <w:pStyle w:val="Default"/>
        <w:rPr>
          <w:rFonts w:ascii="Arial" w:cs="Arial" w:hAnsi="Arial" w:eastAsia="Arial"/>
          <w:b w:val="1"/>
          <w:bCs w:val="1"/>
          <w:outline w:val="0"/>
          <w:color w:val="0e6e6a"/>
          <w:sz w:val="32"/>
          <w:szCs w:val="32"/>
          <w:u w:color="0e6e6a"/>
          <w14:textFill>
            <w14:solidFill>
              <w14:srgbClr w14:val="0E6E6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e6e6a"/>
          <w:sz w:val="32"/>
          <w:szCs w:val="32"/>
          <w:u w:color="0e6e6a"/>
          <w:rtl w:val="0"/>
          <w:lang w:val="en-US"/>
          <w14:textFill>
            <w14:solidFill>
              <w14:srgbClr w14:val="0E6E6A"/>
            </w14:solidFill>
          </w14:textFill>
        </w:rPr>
        <w:t>Association of Colleges of Sisters of Saint Joseph</w:t>
      </w:r>
    </w:p>
    <w:p>
      <w:pPr>
        <w:pStyle w:val="Default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outline w:val="0"/>
          <w:color w:val="0e6e6a"/>
          <w:sz w:val="32"/>
          <w:szCs w:val="32"/>
          <w:u w:color="0e6e6a"/>
          <w:rtl w:val="0"/>
          <w:lang w:val="en-US"/>
          <w14:textFill>
            <w14:solidFill>
              <w14:srgbClr w14:val="0E6E6A"/>
            </w14:solidFill>
          </w14:textFill>
        </w:rPr>
        <w:t xml:space="preserve">Winter, Spring, and/or Summer </w:t>
      </w:r>
      <w:r>
        <w:rPr>
          <w:rFonts w:ascii="Arial" w:hAnsi="Arial"/>
          <w:b w:val="1"/>
          <w:bCs w:val="1"/>
          <w:outline w:val="0"/>
          <w:color w:val="0e6e6a"/>
          <w:sz w:val="32"/>
          <w:szCs w:val="32"/>
          <w:u w:color="0e6e6a"/>
          <w:rtl w:val="0"/>
          <w:lang w:val="en-US"/>
          <w14:textFill>
            <w14:solidFill>
              <w14:srgbClr w14:val="0E6E6A"/>
            </w14:solidFill>
          </w14:textFill>
        </w:rPr>
        <w:t>202</w:t>
      </w:r>
      <w:r>
        <w:rPr>
          <w:rFonts w:ascii="Arial" w:hAnsi="Arial"/>
          <w:b w:val="1"/>
          <w:bCs w:val="1"/>
          <w:outline w:val="0"/>
          <w:color w:val="0e6e6a"/>
          <w:sz w:val="32"/>
          <w:szCs w:val="32"/>
          <w:u w:color="0e6e6a"/>
          <w:rtl w:val="0"/>
          <w:lang w:val="en-US"/>
          <w14:textFill>
            <w14:solidFill>
              <w14:srgbClr w14:val="0E6E6A"/>
            </w14:solidFill>
          </w14:textFill>
        </w:rPr>
        <w:t>2</w:t>
      </w:r>
    </w:p>
    <w:p>
      <w:pPr>
        <w:pStyle w:val="Default"/>
        <w:rPr>
          <w:rFonts w:ascii="Arial" w:cs="Arial" w:hAnsi="Arial" w:eastAsia="Arial"/>
          <w:sz w:val="26"/>
          <w:szCs w:val="26"/>
          <w:u w:color="000000"/>
        </w:rPr>
      </w:pPr>
    </w:p>
    <w:p>
      <w:pPr>
        <w:pStyle w:val="Default"/>
        <w:rPr>
          <w:rFonts w:ascii="Arial" w:cs="Arial" w:hAnsi="Arial" w:eastAsia="Arial"/>
          <w:outline w:val="0"/>
          <w:color w:val="0e6e6a"/>
          <w:sz w:val="28"/>
          <w:szCs w:val="28"/>
          <w:u w:color="0e6e6a"/>
          <w14:textFill>
            <w14:solidFill>
              <w14:srgbClr w14:val="0E6E6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e6e6a"/>
          <w:sz w:val="28"/>
          <w:szCs w:val="28"/>
          <w:u w:color="0e6e6a"/>
          <w:rtl w:val="0"/>
          <w:lang w:val="en-US"/>
          <w14:textFill>
            <w14:solidFill>
              <w14:srgbClr w14:val="0E6E6A"/>
            </w14:solidFill>
          </w14:textFill>
        </w:rPr>
        <w:t>Description of Organization</w:t>
      </w:r>
    </w:p>
    <w:p>
      <w:pPr>
        <w:pStyle w:val="Default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The Association of Colleges of Sisters of St. Joseph (ACSSJ) is a consortium of colleges and universities founded by the Sisters of St. Joseph. The Association fosters collaboration among all the member institutions; provides resources for the faculty, staff and students at member colleges and universities and encourages mission integration on each campus. The member campuses are: Avila University, Chestnut Hill College, Elms College, Fontbonne University, Mount Saint Mary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s University, Regis College, St. Catherine University, St. Joseph College and </w:t>
      </w:r>
      <w:r>
        <w:rPr>
          <w:rFonts w:ascii="Arial" w:hAnsi="Arial"/>
          <w:sz w:val="24"/>
          <w:szCs w:val="24"/>
          <w:rtl w:val="0"/>
          <w:lang w:val="en-US"/>
        </w:rPr>
        <w:t>The College of Saint Rose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Default"/>
        <w:rPr>
          <w:rFonts w:ascii="Arial" w:cs="Arial" w:hAnsi="Arial" w:eastAsia="Arial"/>
          <w:sz w:val="26"/>
          <w:szCs w:val="26"/>
          <w:u w:color="000000"/>
        </w:rPr>
      </w:pPr>
    </w:p>
    <w:p>
      <w:pPr>
        <w:pStyle w:val="Default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ACSSJ is seeking an articulate, skilled, results-driven and self-starter to assist with our newsletter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, social media, website and other marketing projects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Default"/>
        <w:rPr>
          <w:rFonts w:ascii="Arial" w:cs="Arial" w:hAnsi="Arial" w:eastAsia="Arial"/>
          <w:sz w:val="26"/>
          <w:szCs w:val="26"/>
          <w:u w:color="000000"/>
        </w:rPr>
      </w:pPr>
    </w:p>
    <w:p>
      <w:pPr>
        <w:pStyle w:val="Default"/>
        <w:rPr>
          <w:rFonts w:ascii="Arial" w:cs="Arial" w:hAnsi="Arial" w:eastAsia="Arial"/>
          <w:outline w:val="0"/>
          <w:color w:val="0e6e6a"/>
          <w:sz w:val="28"/>
          <w:szCs w:val="28"/>
          <w:u w:color="0e6e6a"/>
          <w14:textFill>
            <w14:solidFill>
              <w14:srgbClr w14:val="0E6E6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e6e6a"/>
          <w:sz w:val="28"/>
          <w:szCs w:val="28"/>
          <w:u w:color="0e6e6a"/>
          <w:rtl w:val="0"/>
          <w:lang w:val="en-US"/>
          <w14:textFill>
            <w14:solidFill>
              <w14:srgbClr w14:val="0E6E6A"/>
            </w14:solidFill>
          </w14:textFill>
        </w:rPr>
        <w:t>Responsibilities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Produce monthly newsletter for the Association on MailChimp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Regularly market organization by posting on Facebook</w:t>
      </w:r>
      <w:r>
        <w:rPr>
          <w:rFonts w:ascii="Arial" w:hAnsi="Arial"/>
          <w:sz w:val="24"/>
          <w:szCs w:val="24"/>
          <w:rtl w:val="0"/>
          <w:lang w:val="en-US"/>
        </w:rPr>
        <w:t xml:space="preserve"> and Instagram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Assist with updating the organization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s website on Weebly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Assist with other marketing and design tasks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Meet regularly (in-person, phone or video conference) with Executive Director 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Default"/>
        <w:rPr>
          <w:position w:val="256"/>
          <w:u w:color="000000"/>
        </w:rPr>
      </w:pPr>
      <w:r>
        <w:rPr>
          <w:rFonts w:ascii="Arial" w:hAnsi="Arial"/>
          <w:b w:val="1"/>
          <w:bCs w:val="1"/>
          <w:outline w:val="0"/>
          <w:color w:val="0e6e6a"/>
          <w:sz w:val="28"/>
          <w:szCs w:val="28"/>
          <w:u w:color="0e6e6a"/>
          <w:rtl w:val="0"/>
          <w:lang w:val="en-US"/>
          <w14:textFill>
            <w14:solidFill>
              <w14:srgbClr w14:val="0E6E6A"/>
            </w14:solidFill>
          </w14:textFill>
        </w:rPr>
        <w:t>Desired Qualifications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Preferred knowledge of and experience in doing graphic design work, especially MailChimp (but not required)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Knowledge of administering and posting on a professional Facebook page</w:t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Ability to work independently and time management skills to prioritize projects and tasks in a timely manner to produce results</w:t>
      </w:r>
    </w:p>
    <w:p>
      <w:pPr>
        <w:pStyle w:val="Default"/>
        <w:numPr>
          <w:ilvl w:val="0"/>
          <w:numId w:val="10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Strong communication skills</w:t>
      </w:r>
    </w:p>
    <w:p>
      <w:pPr>
        <w:pStyle w:val="Default"/>
        <w:numPr>
          <w:ilvl w:val="0"/>
          <w:numId w:val="1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Attention to detail</w:t>
      </w:r>
    </w:p>
    <w:p>
      <w:pPr>
        <w:pStyle w:val="Default"/>
        <w:numPr>
          <w:ilvl w:val="0"/>
          <w:numId w:val="14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Creativity and openness to learn new technology</w:t>
      </w:r>
    </w:p>
    <w:p>
      <w:pPr>
        <w:pStyle w:val="Defaul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Default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The internship is highly flexible around the student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s schedule and needs.  The internship will be 6-10 hours per week or option to combine these job tasks with other responsibilities to meet the desired weekly commitment. Upon completion of 100 hours, students will receive a $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300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stipend. The ideal intern would commit to the summer and/or fall semester.  Upon completion, the internship may be renewed for a longer period of time.</w:t>
      </w:r>
    </w:p>
    <w:p>
      <w:pPr>
        <w:pStyle w:val="Defaul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Default"/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To apply, send a cover letter and resume to Martha Malinski, Executive Director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"mailto:acssj1@gmail.com"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acssj1@gmail.com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0e6e6a"/>
          <w:sz w:val="24"/>
          <w:szCs w:val="24"/>
          <w:u w:color="0e6e6a"/>
          <w:rtl w:val="0"/>
          <w:lang w:val="en-US"/>
          <w14:textFill>
            <w14:solidFill>
              <w14:srgbClr w14:val="0E6E6A"/>
            </w14:solidFill>
          </w14:textFill>
        </w:rPr>
        <w:t xml:space="preserve">. </w:t>
      </w:r>
      <w:r>
        <w:rPr>
          <w:rStyle w:val="None"/>
          <w:rFonts w:ascii="Arial" w:hAnsi="Arial"/>
          <w:sz w:val="24"/>
          <w:szCs w:val="24"/>
          <w:u w:color="000000"/>
          <w:rtl w:val="0"/>
          <w:lang w:val="en-US"/>
        </w:rPr>
        <w:t>The organization is housed in a home office in</w:t>
      </w:r>
      <w:r>
        <w:rPr>
          <w:rStyle w:val="None"/>
          <w:rFonts w:ascii="Arial" w:hAnsi="Arial"/>
          <w:sz w:val="24"/>
          <w:szCs w:val="24"/>
          <w:u w:color="000000"/>
          <w:rtl w:val="0"/>
          <w:lang w:val="en-US"/>
        </w:rPr>
        <w:t xml:space="preserve"> Minneapolis, MN</w:t>
      </w:r>
      <w:r>
        <w:rPr>
          <w:rStyle w:val="None"/>
          <w:rFonts w:ascii="Arial" w:hAnsi="Arial"/>
          <w:sz w:val="24"/>
          <w:szCs w:val="24"/>
          <w:u w:color="000000"/>
          <w:rtl w:val="0"/>
          <w:lang w:val="en-US"/>
        </w:rPr>
        <w:t>. For students on one of the member campuses, work will take place in your home and you will meet weekly with the Executive Director on</w:t>
      </w:r>
      <w:r>
        <w:rPr>
          <w:rStyle w:val="None"/>
          <w:rFonts w:ascii="Arial" w:hAnsi="Arial"/>
          <w:sz w:val="24"/>
          <w:szCs w:val="24"/>
          <w:u w:color="000000"/>
          <w:rtl w:val="0"/>
          <w:lang w:val="en-US"/>
        </w:rPr>
        <w:t xml:space="preserve"> zoom</w:t>
      </w:r>
      <w:r>
        <w:rPr>
          <w:rStyle w:val="None"/>
          <w:rFonts w:ascii="Arial" w:hAnsi="Arial"/>
          <w:sz w:val="24"/>
          <w:szCs w:val="24"/>
          <w:u w:color="000000"/>
          <w:rtl w:val="0"/>
          <w:lang w:val="en-US"/>
        </w:rPr>
        <w:t xml:space="preserve">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2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2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2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6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4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2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6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4"/>
  </w:abstractNum>
  <w:abstractNum w:abstractNumId="5">
    <w:multiLevelType w:val="hybridMultilevel"/>
    <w:styleLink w:val="Imported Style 4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2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6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4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2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6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5"/>
  </w:abstractNum>
  <w:abstractNum w:abstractNumId="7">
    <w:multiLevelType w:val="hybridMultilevel"/>
    <w:styleLink w:val="Imported Style 5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2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6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4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2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6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6"/>
  </w:abstractNum>
  <w:abstractNum w:abstractNumId="9">
    <w:multiLevelType w:val="hybridMultilevel"/>
    <w:styleLink w:val="Imported Style 6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2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6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4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2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6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7"/>
  </w:abstractNum>
  <w:abstractNum w:abstractNumId="11">
    <w:multiLevelType w:val="hybridMultilevel"/>
    <w:styleLink w:val="Imported Style 7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2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6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4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2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6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Dash"/>
  </w:abstractNum>
  <w:abstractNum w:abstractNumId="1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2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6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4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2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6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3">
    <w:name w:val="Imported Style 3"/>
    <w:pPr>
      <w:numPr>
        <w:numId w:val="3"/>
      </w:numPr>
    </w:pPr>
  </w:style>
  <w:style w:type="numbering" w:styleId="Imported Style 4">
    <w:name w:val="Imported Style 4"/>
    <w:pPr>
      <w:numPr>
        <w:numId w:val="5"/>
      </w:numPr>
    </w:pPr>
  </w:style>
  <w:style w:type="numbering" w:styleId="Imported Style 5">
    <w:name w:val="Imported Style 5"/>
    <w:pPr>
      <w:numPr>
        <w:numId w:val="7"/>
      </w:numPr>
    </w:pPr>
  </w:style>
  <w:style w:type="numbering" w:styleId="Imported Style 6">
    <w:name w:val="Imported Style 6"/>
    <w:pPr>
      <w:numPr>
        <w:numId w:val="9"/>
      </w:numPr>
    </w:pPr>
  </w:style>
  <w:style w:type="numbering" w:styleId="Imported Style 7">
    <w:name w:val="Imported Style 7"/>
    <w:pPr>
      <w:numPr>
        <w:numId w:val="11"/>
      </w:numPr>
    </w:pPr>
  </w:style>
  <w:style w:type="numbering" w:styleId="Dash">
    <w:name w:val="Dash"/>
    <w:pPr>
      <w:numPr>
        <w:numId w:val="13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e6e6a"/>
      <w:sz w:val="24"/>
      <w:szCs w:val="24"/>
      <w:u w:val="single" w:color="0e6e6a"/>
      <w14:textFill>
        <w14:solidFill>
          <w14:srgbClr w14:val="0E6E6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